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3620" w14:textId="77777777" w:rsidR="00A32FE0" w:rsidRPr="00140FDF" w:rsidRDefault="00DE0848" w:rsidP="00A32F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Trout</w:t>
      </w:r>
      <w:r w:rsidR="009C22F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7007C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Lake</w:t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47B5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0E53B7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9778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3E1CD7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3E1CD7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E58E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A65B7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E58E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   </w:t>
      </w:r>
      <w:r w:rsidR="001E05D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Itasca</w:t>
      </w:r>
      <w:r w:rsidR="00A32FE0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County</w:t>
      </w:r>
    </w:p>
    <w:p w14:paraId="66486E79" w14:textId="77777777" w:rsidR="00A32FE0" w:rsidRPr="00140FDF" w:rsidRDefault="00B31F5C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7A843FE3">
          <v:rect id="_x0000_i1025" style="width:0;height:1.5pt" o:hralign="center" o:hrstd="t" o:hr="t" fillcolor="#a0a0a0" stroked="f"/>
        </w:pict>
      </w:r>
    </w:p>
    <w:p w14:paraId="03C2F3C0" w14:textId="77777777" w:rsidR="00A32FE0" w:rsidRPr="002F4F9F" w:rsidRDefault="00A32FE0" w:rsidP="00A32FE0">
      <w:pPr>
        <w:spacing w:after="0" w:line="240" w:lineRule="auto"/>
        <w:rPr>
          <w:rFonts w:ascii="Franklin Gothic Book" w:hAnsi="Franklin Gothic Book"/>
          <w:b/>
          <w:sz w:val="10"/>
          <w:szCs w:val="10"/>
        </w:rPr>
      </w:pPr>
    </w:p>
    <w:p w14:paraId="690DAD6B" w14:textId="77777777" w:rsidR="00A32FE0" w:rsidRPr="00564090" w:rsidRDefault="0072181B" w:rsidP="00A32FE0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E93D65C" wp14:editId="51743163">
            <wp:simplePos x="0" y="0"/>
            <wp:positionH relativeFrom="column">
              <wp:posOffset>6067425</wp:posOffset>
            </wp:positionH>
            <wp:positionV relativeFrom="paragraph">
              <wp:posOffset>12700</wp:posOffset>
            </wp:positionV>
            <wp:extent cx="788416" cy="1491249"/>
            <wp:effectExtent l="0" t="0" r="0" b="0"/>
            <wp:wrapSquare wrapText="bothSides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:\Client_Files\Soil_and_Water_Conservation_Districts\Clearwater SWCD\Cleanup\Special Projects\BWSR Reports\2014\Roy Lake\RoyLake_14000100_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16" cy="149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FE0">
        <w:rPr>
          <w:rFonts w:ascii="Franklin Gothic Book" w:hAnsi="Franklin Gothic Book"/>
          <w:b/>
          <w:sz w:val="28"/>
          <w:szCs w:val="28"/>
        </w:rPr>
        <w:t>Summary</w:t>
      </w:r>
    </w:p>
    <w:p w14:paraId="108BD9E2" w14:textId="790DE04F" w:rsidR="00234883" w:rsidRPr="00234883" w:rsidRDefault="00234883" w:rsidP="00234883">
      <w:pPr>
        <w:pStyle w:val="BWSRbody"/>
        <w:rPr>
          <w:rStyle w:val="Strong"/>
          <w:rFonts w:ascii="Franklin Gothic Book" w:hAnsi="Franklin Gothic Book"/>
          <w:b w:val="0"/>
          <w:bCs w:val="0"/>
        </w:rPr>
      </w:pPr>
      <w:r w:rsidRPr="00234883">
        <w:rPr>
          <w:rFonts w:ascii="Franklin Gothic Book" w:hAnsi="Franklin Gothic Book"/>
        </w:rPr>
        <w:t xml:space="preserve">Trout Lake is located 20 miles north of Grand Rapids, MN in Itasca County.  </w:t>
      </w:r>
      <w:r>
        <w:rPr>
          <w:rFonts w:ascii="Franklin Gothic Book" w:hAnsi="Franklin Gothic Book"/>
        </w:rPr>
        <w:t xml:space="preserve">There is no evidence of a </w:t>
      </w:r>
      <w:r w:rsidR="00B31F5C">
        <w:rPr>
          <w:rFonts w:ascii="Franklin Gothic Book" w:hAnsi="Franklin Gothic Book"/>
        </w:rPr>
        <w:t>water quality</w:t>
      </w:r>
      <w:r>
        <w:rPr>
          <w:rFonts w:ascii="Franklin Gothic Book" w:hAnsi="Franklin Gothic Book"/>
        </w:rPr>
        <w:t xml:space="preserve"> trend.  </w:t>
      </w:r>
      <w:r w:rsidRPr="00234883">
        <w:rPr>
          <w:rFonts w:ascii="Franklin Gothic Book" w:hAnsi="Franklin Gothic Book"/>
        </w:rPr>
        <w:t xml:space="preserve">Trout Lake has four inlets and one outlet, which classify it as a groundwater drainage lake.  </w:t>
      </w:r>
      <w:r w:rsidR="00B31F5C">
        <w:rPr>
          <w:rFonts w:ascii="Franklin Gothic Book" w:hAnsi="Franklin Gothic Book"/>
        </w:rPr>
        <w:t>T</w:t>
      </w:r>
      <w:r w:rsidRPr="00234883">
        <w:rPr>
          <w:rFonts w:ascii="Franklin Gothic Book" w:hAnsi="Franklin Gothic Book"/>
        </w:rPr>
        <w:t>here is also a large groundwater interaction component with the lake itself</w:t>
      </w:r>
      <w:r w:rsidR="00B31F5C">
        <w:rPr>
          <w:rFonts w:ascii="Franklin Gothic Book" w:hAnsi="Franklin Gothic Book"/>
        </w:rPr>
        <w:t xml:space="preserve">.  </w:t>
      </w:r>
      <w:r w:rsidRPr="00234883">
        <w:rPr>
          <w:rFonts w:ascii="Franklin Gothic Book" w:hAnsi="Franklin Gothic Book"/>
        </w:rPr>
        <w:t>Water quality data have been colle</w:t>
      </w:r>
      <w:bookmarkStart w:id="0" w:name="_GoBack"/>
      <w:bookmarkEnd w:id="0"/>
      <w:r w:rsidRPr="00234883">
        <w:rPr>
          <w:rFonts w:ascii="Franklin Gothic Book" w:hAnsi="Franklin Gothic Book"/>
        </w:rPr>
        <w:t xml:space="preserve">cted on Trout Lake since 1992.  These data show that the lake is </w:t>
      </w:r>
      <w:r w:rsidRPr="00234883">
        <w:rPr>
          <w:rFonts w:ascii="Franklin Gothic Book" w:hAnsi="Franklin Gothic Book"/>
          <w:noProof/>
        </w:rPr>
        <w:t>oligotrophic</w:t>
      </w:r>
      <w:r w:rsidRPr="00234883">
        <w:rPr>
          <w:rFonts w:ascii="Franklin Gothic Book" w:hAnsi="Franklin Gothic Book"/>
        </w:rPr>
        <w:t xml:space="preserve"> (TSI = 36) with very clear water conditions all summer.  In fact, it is so cold and deep that it supports lake trout.</w:t>
      </w:r>
      <w:r w:rsidR="00B31F5C">
        <w:rPr>
          <w:rFonts w:ascii="Franklin Gothic Book" w:hAnsi="Franklin Gothic Book"/>
        </w:rPr>
        <w:t xml:space="preserve">  </w:t>
      </w:r>
      <w:r w:rsidRPr="00234883">
        <w:rPr>
          <w:rStyle w:val="Strong"/>
          <w:rFonts w:ascii="Franklin Gothic Book" w:hAnsi="Franklin Gothic Book"/>
          <w:b w:val="0"/>
        </w:rPr>
        <w:t xml:space="preserve">Trout Lake is part of the </w:t>
      </w:r>
      <w:proofErr w:type="spellStart"/>
      <w:r w:rsidRPr="00234883">
        <w:rPr>
          <w:rStyle w:val="Strong"/>
          <w:rFonts w:ascii="Franklin Gothic Book" w:hAnsi="Franklin Gothic Book"/>
          <w:b w:val="0"/>
        </w:rPr>
        <w:t>Wabana</w:t>
      </w:r>
      <w:proofErr w:type="spellEnd"/>
      <w:r w:rsidRPr="00234883">
        <w:rPr>
          <w:rStyle w:val="Strong"/>
          <w:rFonts w:ascii="Franklin Gothic Book" w:hAnsi="Franklin Gothic Book"/>
          <w:b w:val="0"/>
        </w:rPr>
        <w:t xml:space="preserve"> Chain of Lakes Association (WCOLA).  The association is involved in activities such as water quality monitoring and education.  Trout Lake itself is mostly located in federally-owned land</w:t>
      </w:r>
      <w:r>
        <w:rPr>
          <w:rStyle w:val="Strong"/>
          <w:rFonts w:ascii="Franklin Gothic Book" w:hAnsi="Franklin Gothic Book"/>
          <w:b w:val="0"/>
        </w:rPr>
        <w:t>.</w:t>
      </w:r>
    </w:p>
    <w:p w14:paraId="66C779DB" w14:textId="77777777" w:rsidR="0072181B" w:rsidRDefault="00B31F5C" w:rsidP="007218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580A2464">
          <v:rect id="_x0000_i1026" style="width:0;height:1.5pt" o:hralign="center" o:hrstd="t" o:hr="t" fillcolor="#a0a0a0" stroked="f"/>
        </w:pict>
      </w:r>
    </w:p>
    <w:p w14:paraId="0D9AA9D8" w14:textId="77777777" w:rsidR="0072181B" w:rsidRPr="0072181B" w:rsidRDefault="0072181B" w:rsidP="00F677F9">
      <w:pPr>
        <w:spacing w:after="0" w:line="240" w:lineRule="auto"/>
        <w:ind w:right="4590"/>
        <w:rPr>
          <w:rFonts w:ascii="Franklin Gothic Book" w:hAnsi="Franklin Gothic Book"/>
          <w:b/>
          <w:sz w:val="10"/>
          <w:szCs w:val="1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97"/>
        <w:gridCol w:w="5670"/>
      </w:tblGrid>
      <w:tr w:rsidR="0072181B" w14:paraId="050457F8" w14:textId="77777777" w:rsidTr="0072181B">
        <w:tc>
          <w:tcPr>
            <w:tcW w:w="2448" w:type="dxa"/>
            <w:vAlign w:val="center"/>
          </w:tcPr>
          <w:p w14:paraId="01726A70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564090">
              <w:rPr>
                <w:rFonts w:ascii="Franklin Gothic Book" w:hAnsi="Franklin Gothic Book"/>
                <w:b/>
                <w:sz w:val="28"/>
                <w:szCs w:val="28"/>
              </w:rPr>
              <w:t>Lake Vitals</w:t>
            </w:r>
          </w:p>
        </w:tc>
        <w:tc>
          <w:tcPr>
            <w:tcW w:w="2797" w:type="dxa"/>
            <w:vAlign w:val="center"/>
          </w:tcPr>
          <w:p w14:paraId="1D69E930" w14:textId="77777777" w:rsidR="0072181B" w:rsidRPr="00F677F9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238725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40FDF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Long-term Trends</w:t>
            </w:r>
          </w:p>
        </w:tc>
      </w:tr>
      <w:tr w:rsidR="0072181B" w14:paraId="38E87D7F" w14:textId="77777777" w:rsidTr="0072181B">
        <w:tc>
          <w:tcPr>
            <w:tcW w:w="2448" w:type="dxa"/>
            <w:vAlign w:val="center"/>
          </w:tcPr>
          <w:p w14:paraId="12AF85CD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MN Lake ID:</w:t>
            </w:r>
          </w:p>
        </w:tc>
        <w:tc>
          <w:tcPr>
            <w:tcW w:w="2797" w:type="dxa"/>
            <w:vAlign w:val="center"/>
          </w:tcPr>
          <w:p w14:paraId="72ACBAE0" w14:textId="77777777" w:rsidR="0072181B" w:rsidRPr="00F677F9" w:rsidRDefault="00DE0848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31-0410</w:t>
            </w:r>
            <w:r w:rsidR="000C0AF5">
              <w:rPr>
                <w:rFonts w:ascii="Franklin Gothic Book" w:hAnsi="Franklin Gothic Book"/>
                <w:sz w:val="20"/>
                <w:szCs w:val="20"/>
              </w:rPr>
              <w:t>-00</w:t>
            </w:r>
          </w:p>
        </w:tc>
        <w:tc>
          <w:tcPr>
            <w:tcW w:w="5670" w:type="dxa"/>
            <w:vMerge w:val="restart"/>
          </w:tcPr>
          <w:p w14:paraId="678A1F87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Recommend minimum of 8-10 years of data with 4+ readings per season. Minimum confidence accepted by MPCA is 90%</w:t>
            </w:r>
          </w:p>
        </w:tc>
      </w:tr>
      <w:tr w:rsidR="0072181B" w14:paraId="2E064F71" w14:textId="77777777" w:rsidTr="0072181B">
        <w:tc>
          <w:tcPr>
            <w:tcW w:w="2448" w:type="dxa"/>
            <w:vAlign w:val="center"/>
          </w:tcPr>
          <w:p w14:paraId="4A2349DA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Ecoregion:</w:t>
            </w:r>
          </w:p>
        </w:tc>
        <w:tc>
          <w:tcPr>
            <w:tcW w:w="2797" w:type="dxa"/>
            <w:vAlign w:val="center"/>
          </w:tcPr>
          <w:p w14:paraId="46D50C6F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Northern Lakes and Forests</w:t>
            </w:r>
          </w:p>
        </w:tc>
        <w:tc>
          <w:tcPr>
            <w:tcW w:w="5670" w:type="dxa"/>
            <w:vMerge/>
          </w:tcPr>
          <w:p w14:paraId="764AC8CD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2181B" w14:paraId="7759A844" w14:textId="77777777" w:rsidTr="0072181B">
        <w:tc>
          <w:tcPr>
            <w:tcW w:w="2448" w:type="dxa"/>
            <w:vAlign w:val="center"/>
          </w:tcPr>
          <w:p w14:paraId="43227C57" w14:textId="77777777" w:rsidR="0072181B" w:rsidRPr="00F677F9" w:rsidRDefault="0072181B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Major Watershed:</w:t>
            </w:r>
          </w:p>
        </w:tc>
        <w:tc>
          <w:tcPr>
            <w:tcW w:w="2797" w:type="dxa"/>
            <w:vAlign w:val="center"/>
          </w:tcPr>
          <w:p w14:paraId="1D08EABA" w14:textId="77777777" w:rsidR="0072181B" w:rsidRPr="00F677F9" w:rsidRDefault="00932C90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Mississippi R. –Grand Rapids</w:t>
            </w:r>
          </w:p>
        </w:tc>
        <w:tc>
          <w:tcPr>
            <w:tcW w:w="5670" w:type="dxa"/>
          </w:tcPr>
          <w:p w14:paraId="7A21A23B" w14:textId="77777777" w:rsidR="0072181B" w:rsidRPr="0072181B" w:rsidRDefault="0072181B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2D3CCAF2" w14:textId="77777777" w:rsidTr="0072181B">
        <w:tc>
          <w:tcPr>
            <w:tcW w:w="2448" w:type="dxa"/>
            <w:vAlign w:val="center"/>
          </w:tcPr>
          <w:p w14:paraId="45993C34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797" w:type="dxa"/>
            <w:vAlign w:val="center"/>
          </w:tcPr>
          <w:p w14:paraId="22A76857" w14:textId="77777777" w:rsidR="004F7B78" w:rsidRPr="00F677F9" w:rsidRDefault="00932C90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1736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acres</w:t>
            </w:r>
          </w:p>
        </w:tc>
        <w:tc>
          <w:tcPr>
            <w:tcW w:w="5670" w:type="dxa"/>
          </w:tcPr>
          <w:p w14:paraId="0B5A9618" w14:textId="77777777" w:rsidR="004F7B78" w:rsidRPr="0072181B" w:rsidRDefault="004F7B78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55D7E935" w14:textId="77777777" w:rsidTr="0072181B">
        <w:tc>
          <w:tcPr>
            <w:tcW w:w="2448" w:type="dxa"/>
            <w:vAlign w:val="center"/>
          </w:tcPr>
          <w:p w14:paraId="1042708C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% Littoral area:</w:t>
            </w:r>
          </w:p>
        </w:tc>
        <w:tc>
          <w:tcPr>
            <w:tcW w:w="2797" w:type="dxa"/>
            <w:vAlign w:val="center"/>
          </w:tcPr>
          <w:p w14:paraId="5FE45B09" w14:textId="77777777" w:rsidR="004F7B78" w:rsidRPr="00F677F9" w:rsidRDefault="00932C90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43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5685609A" w14:textId="61AB617A" w:rsidR="004F7B78" w:rsidRPr="00E00B09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Total Phosphorus:</w:t>
            </w:r>
            <w:r w:rsidR="00E00B0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 w:rsidR="00B31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No Trend</w:t>
            </w:r>
          </w:p>
        </w:tc>
      </w:tr>
      <w:tr w:rsidR="004F7B78" w14:paraId="78E317D8" w14:textId="77777777" w:rsidTr="0072181B">
        <w:tc>
          <w:tcPr>
            <w:tcW w:w="2448" w:type="dxa"/>
            <w:vAlign w:val="center"/>
          </w:tcPr>
          <w:p w14:paraId="571A7A5B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Max depth:</w:t>
            </w:r>
          </w:p>
        </w:tc>
        <w:tc>
          <w:tcPr>
            <w:tcW w:w="2797" w:type="dxa"/>
            <w:vAlign w:val="center"/>
          </w:tcPr>
          <w:p w14:paraId="2DD4E8AD" w14:textId="77777777" w:rsidR="004F7B78" w:rsidRPr="00F677F9" w:rsidRDefault="00932C90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157 (</w:t>
            </w:r>
            <w:proofErr w:type="gramStart"/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ft)  48</w:t>
            </w:r>
            <w:proofErr w:type="gramEnd"/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5670" w:type="dxa"/>
          </w:tcPr>
          <w:p w14:paraId="5BEEF2BD" w14:textId="1F646382" w:rsidR="004F7B78" w:rsidRPr="00E00B09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Chlorophyll-a:</w:t>
            </w:r>
            <w:r w:rsidR="00E00B0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 w:rsidR="00B31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No Trend</w:t>
            </w:r>
          </w:p>
        </w:tc>
      </w:tr>
      <w:tr w:rsidR="004F7B78" w14:paraId="371651FE" w14:textId="77777777" w:rsidTr="004F7B78">
        <w:tc>
          <w:tcPr>
            <w:tcW w:w="2448" w:type="dxa"/>
            <w:vAlign w:val="center"/>
          </w:tcPr>
          <w:p w14:paraId="3B16BBD8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sz w:val="20"/>
                <w:szCs w:val="20"/>
              </w:rPr>
              <w:t>Aquatic Invasive Species:</w:t>
            </w:r>
          </w:p>
        </w:tc>
        <w:tc>
          <w:tcPr>
            <w:tcW w:w="2797" w:type="dxa"/>
          </w:tcPr>
          <w:p w14:paraId="72312967" w14:textId="77777777" w:rsidR="004F7B78" w:rsidRPr="00F677F9" w:rsidRDefault="004F7B7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None</w:t>
            </w:r>
          </w:p>
        </w:tc>
        <w:tc>
          <w:tcPr>
            <w:tcW w:w="5670" w:type="dxa"/>
          </w:tcPr>
          <w:p w14:paraId="630E4FC0" w14:textId="77777777" w:rsidR="004F7B78" w:rsidRPr="00E00B09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Secchi Depth:</w:t>
            </w:r>
            <w:r w:rsidR="00E00B0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No Trend (1992-2011)</w:t>
            </w:r>
          </w:p>
        </w:tc>
      </w:tr>
    </w:tbl>
    <w:p w14:paraId="6E543D8F" w14:textId="77777777" w:rsidR="00A32FE0" w:rsidRDefault="00B31F5C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1822FB1B">
          <v:rect id="_x0000_i1027" style="width:0;height:1.5pt" o:hralign="center" o:hrstd="t" o:hr="t" fillcolor="#a0a0a0" stroked="f"/>
        </w:pict>
      </w:r>
    </w:p>
    <w:p w14:paraId="30CA914F" w14:textId="77777777" w:rsidR="00A32FE0" w:rsidRPr="00083303" w:rsidRDefault="00A32FE0" w:rsidP="00A32FE0">
      <w:pPr>
        <w:spacing w:after="0"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083303">
        <w:rPr>
          <w:rFonts w:ascii="Franklin Gothic Book" w:eastAsia="Times New Roman" w:hAnsi="Franklin Gothic Book" w:cs="Times New Roman"/>
          <w:b/>
          <w:sz w:val="28"/>
          <w:szCs w:val="28"/>
        </w:rPr>
        <w:t>Water Quality Characteristics</w:t>
      </w:r>
    </w:p>
    <w:p w14:paraId="66354F00" w14:textId="77777777" w:rsidR="00A32FE0" w:rsidRPr="00162E9C" w:rsidRDefault="00A32FE0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170"/>
        <w:gridCol w:w="1177"/>
        <w:gridCol w:w="1980"/>
        <w:gridCol w:w="3773"/>
      </w:tblGrid>
      <w:tr w:rsidR="00F677F9" w14:paraId="6DC231E9" w14:textId="77777777" w:rsidTr="0072181B">
        <w:tc>
          <w:tcPr>
            <w:tcW w:w="2898" w:type="dxa"/>
          </w:tcPr>
          <w:p w14:paraId="2624A1E5" w14:textId="77777777" w:rsidR="00F677F9" w:rsidRPr="00F677F9" w:rsidRDefault="00F677F9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vAlign w:val="center"/>
          </w:tcPr>
          <w:p w14:paraId="6663A16F" w14:textId="35B49428" w:rsidR="00F677F9" w:rsidRPr="00F677F9" w:rsidRDefault="00F677F9" w:rsidP="00BA4A26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Site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br/>
            </w:r>
            <w:r w:rsidR="00234883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204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173517F6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6AE4FCC6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Trophic State Index</w:t>
            </w:r>
          </w:p>
        </w:tc>
      </w:tr>
      <w:tr w:rsidR="00234883" w14:paraId="6EA38373" w14:textId="77777777" w:rsidTr="0072181B">
        <w:tc>
          <w:tcPr>
            <w:tcW w:w="2898" w:type="dxa"/>
            <w:vAlign w:val="center"/>
          </w:tcPr>
          <w:p w14:paraId="4E01ACC2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314D64B8" w14:textId="69176ACD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234883">
              <w:rPr>
                <w:rFonts w:ascii="Franklin Gothic Book" w:hAnsi="Franklin Gothic Book"/>
                <w:b/>
              </w:rPr>
              <w:t>9.5</w:t>
            </w:r>
          </w:p>
        </w:tc>
        <w:tc>
          <w:tcPr>
            <w:tcW w:w="1177" w:type="dxa"/>
            <w:vAlign w:val="center"/>
          </w:tcPr>
          <w:p w14:paraId="011DC34F" w14:textId="77777777" w:rsidR="00234883" w:rsidRPr="00F677F9" w:rsidRDefault="00234883" w:rsidP="0023488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6DDA66B8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Trophic State: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Oligotrophic (36)</w:t>
            </w:r>
          </w:p>
        </w:tc>
      </w:tr>
      <w:tr w:rsidR="00234883" w14:paraId="41898019" w14:textId="77777777" w:rsidTr="0072181B">
        <w:tc>
          <w:tcPr>
            <w:tcW w:w="2898" w:type="dxa"/>
            <w:vAlign w:val="center"/>
          </w:tcPr>
          <w:p w14:paraId="11F6B9A8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413D24A5" w14:textId="59A97445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&lt;5</w:t>
            </w:r>
          </w:p>
        </w:tc>
        <w:tc>
          <w:tcPr>
            <w:tcW w:w="1177" w:type="dxa"/>
            <w:vAlign w:val="center"/>
          </w:tcPr>
          <w:p w14:paraId="61B393C6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 w:val="restart"/>
          </w:tcPr>
          <w:p w14:paraId="4138F7DC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The figure below shows the minimum and maximum values with the arrows and the mean with the black dot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</w:t>
            </w:r>
          </w:p>
        </w:tc>
      </w:tr>
      <w:tr w:rsidR="00234883" w14:paraId="711A4E57" w14:textId="77777777" w:rsidTr="0072181B">
        <w:tc>
          <w:tcPr>
            <w:tcW w:w="2898" w:type="dxa"/>
            <w:vAlign w:val="center"/>
          </w:tcPr>
          <w:p w14:paraId="53041C5E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5FC12175" w14:textId="71047319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17</w:t>
            </w:r>
          </w:p>
        </w:tc>
        <w:tc>
          <w:tcPr>
            <w:tcW w:w="1177" w:type="dxa"/>
            <w:vAlign w:val="center"/>
          </w:tcPr>
          <w:p w14:paraId="0F2D6125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/>
          </w:tcPr>
          <w:p w14:paraId="5AF48189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234883" w14:paraId="585385EA" w14:textId="77777777" w:rsidTr="0072181B">
        <w:tc>
          <w:tcPr>
            <w:tcW w:w="2898" w:type="dxa"/>
            <w:vAlign w:val="center"/>
          </w:tcPr>
          <w:p w14:paraId="193C5D30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3BCFBE66" w14:textId="3ADEBF07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37</w:t>
            </w:r>
          </w:p>
        </w:tc>
        <w:tc>
          <w:tcPr>
            <w:tcW w:w="1177" w:type="dxa"/>
            <w:vAlign w:val="center"/>
          </w:tcPr>
          <w:p w14:paraId="2BC81F3B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1107E812" wp14:editId="775EA2E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4130040" cy="1913255"/>
                  <wp:effectExtent l="19050" t="0" r="3810" b="0"/>
                  <wp:wrapNone/>
                  <wp:docPr id="7" name="Picture 8" descr="TPCHLASD_gra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CHLASD_gradients.jpg"/>
                          <pic:cNvPicPr/>
                        </pic:nvPicPr>
                        <pic:blipFill>
                          <a:blip r:embed="rId5" cstate="print"/>
                          <a:srcRect b="5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14:paraId="3762DB8C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68D5DC7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234883" w14:paraId="3FF73B2B" w14:textId="77777777" w:rsidTr="00C54C5D">
        <w:tc>
          <w:tcPr>
            <w:tcW w:w="2898" w:type="dxa"/>
            <w:vAlign w:val="center"/>
          </w:tcPr>
          <w:p w14:paraId="17454E0F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58D04614" w14:textId="08F398C1" w:rsidR="00234883" w:rsidRPr="00234883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1D42AF" w14:textId="77777777" w:rsidR="00234883" w:rsidRPr="00F677F9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94101D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53AE887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234883" w14:paraId="6C7C1809" w14:textId="77777777" w:rsidTr="0072181B">
        <w:tc>
          <w:tcPr>
            <w:tcW w:w="2898" w:type="dxa"/>
            <w:vAlign w:val="center"/>
          </w:tcPr>
          <w:p w14:paraId="0AA5ACF8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10E94DCF" w14:textId="2FE99AB4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234883">
              <w:rPr>
                <w:rFonts w:ascii="Franklin Gothic Book" w:hAnsi="Franklin Gothic Book"/>
                <w:b/>
              </w:rPr>
              <w:t>1.7</w:t>
            </w:r>
          </w:p>
        </w:tc>
        <w:tc>
          <w:tcPr>
            <w:tcW w:w="1177" w:type="dxa"/>
            <w:vAlign w:val="center"/>
          </w:tcPr>
          <w:p w14:paraId="615ABC03" w14:textId="77777777" w:rsidR="00234883" w:rsidRPr="00F677F9" w:rsidRDefault="00234883" w:rsidP="0023488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EBB9AB" w14:textId="77777777" w:rsidR="00234883" w:rsidRPr="00F677F9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049D3445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6" o:spid="_x0000_s1045" type="#_x0000_t69" style="position:absolute;left:0;text-align:left;margin-left:86.15pt;margin-top:8.15pt;width:67.45pt;height:17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"/>
              </w:pict>
            </w:r>
          </w:p>
        </w:tc>
        <w:tc>
          <w:tcPr>
            <w:tcW w:w="3773" w:type="dxa"/>
          </w:tcPr>
          <w:p w14:paraId="1E3EDB9F" w14:textId="77777777" w:rsidR="00234883" w:rsidRPr="00F677F9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34883" w14:paraId="5A33C6D9" w14:textId="77777777" w:rsidTr="0072181B">
        <w:tc>
          <w:tcPr>
            <w:tcW w:w="2898" w:type="dxa"/>
            <w:vAlign w:val="center"/>
          </w:tcPr>
          <w:p w14:paraId="6FB2F0BA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3EC9F94B" w14:textId="2FE0C30F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&lt;1</w:t>
            </w:r>
          </w:p>
        </w:tc>
        <w:tc>
          <w:tcPr>
            <w:tcW w:w="1177" w:type="dxa"/>
            <w:vAlign w:val="center"/>
          </w:tcPr>
          <w:p w14:paraId="656D9779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58E602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57CA787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1DEAEA59">
                <v:oval id="Oval 28" o:spid="_x0000_s1046" style="position:absolute;left:0;text-align:left;margin-left:15.25pt;margin-top:-.1pt;width:8.2pt;height:8.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" fillcolor="black [3213]"/>
              </w:pict>
            </w:r>
          </w:p>
        </w:tc>
      </w:tr>
      <w:tr w:rsidR="00234883" w14:paraId="07E41ADB" w14:textId="77777777" w:rsidTr="0072181B">
        <w:tc>
          <w:tcPr>
            <w:tcW w:w="2898" w:type="dxa"/>
            <w:vAlign w:val="center"/>
          </w:tcPr>
          <w:p w14:paraId="0F6066C0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00528728" w14:textId="5CA7DDDB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4.1</w:t>
            </w:r>
          </w:p>
        </w:tc>
        <w:tc>
          <w:tcPr>
            <w:tcW w:w="1177" w:type="dxa"/>
            <w:vAlign w:val="center"/>
          </w:tcPr>
          <w:p w14:paraId="7917ADDE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762187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AF0EDEA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234883" w14:paraId="4AA3ADAB" w14:textId="77777777" w:rsidTr="0072181B">
        <w:tc>
          <w:tcPr>
            <w:tcW w:w="2898" w:type="dxa"/>
            <w:vAlign w:val="center"/>
          </w:tcPr>
          <w:p w14:paraId="54E6E5F3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3910836E" w14:textId="2EF6F85F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34</w:t>
            </w:r>
          </w:p>
        </w:tc>
        <w:tc>
          <w:tcPr>
            <w:tcW w:w="1177" w:type="dxa"/>
            <w:vAlign w:val="center"/>
          </w:tcPr>
          <w:p w14:paraId="498ED8DE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22A88D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4A8CBEA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234883" w14:paraId="1EB3F60F" w14:textId="77777777" w:rsidTr="00C54C5D">
        <w:tc>
          <w:tcPr>
            <w:tcW w:w="2898" w:type="dxa"/>
            <w:vAlign w:val="center"/>
          </w:tcPr>
          <w:p w14:paraId="044A54EA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32A835AD" w14:textId="654B549B" w:rsidR="00234883" w:rsidRPr="00234883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A200F2D" w14:textId="77777777" w:rsidR="00234883" w:rsidRPr="00F677F9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F32FAD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582D2369">
                <v:shape id="AutoShape 27" o:spid="_x0000_s1038" type="#_x0000_t69" style="position:absolute;left:0;text-align:left;margin-left:84.75pt;margin-top:.55pt;width:54.2pt;height:1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"/>
              </w:pict>
            </w:r>
          </w:p>
        </w:tc>
        <w:tc>
          <w:tcPr>
            <w:tcW w:w="3773" w:type="dxa"/>
          </w:tcPr>
          <w:p w14:paraId="1E78E348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noProof/>
                <w:sz w:val="20"/>
                <w:szCs w:val="20"/>
              </w:rPr>
              <w:pict w14:anchorId="56B44D22">
                <v:oval id="Oval 29" o:spid="_x0000_s1040" style="position:absolute;left:0;text-align:left;margin-left:6.65pt;margin-top:4.65pt;width:8.2pt;height:8.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" fillcolor="black [3213]"/>
              </w:pict>
            </w:r>
          </w:p>
        </w:tc>
      </w:tr>
      <w:tr w:rsidR="00234883" w14:paraId="34E38EBE" w14:textId="77777777" w:rsidTr="0072181B">
        <w:tc>
          <w:tcPr>
            <w:tcW w:w="2898" w:type="dxa"/>
            <w:vAlign w:val="center"/>
          </w:tcPr>
          <w:p w14:paraId="78F35A10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Mean (ft):</w:t>
            </w:r>
          </w:p>
        </w:tc>
        <w:tc>
          <w:tcPr>
            <w:tcW w:w="1170" w:type="dxa"/>
            <w:vAlign w:val="center"/>
          </w:tcPr>
          <w:p w14:paraId="2AD315FE" w14:textId="2CC84E26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234883">
              <w:rPr>
                <w:rFonts w:ascii="Franklin Gothic Book" w:hAnsi="Franklin Gothic Book"/>
                <w:b/>
              </w:rPr>
              <w:t>16.8</w:t>
            </w:r>
          </w:p>
        </w:tc>
        <w:tc>
          <w:tcPr>
            <w:tcW w:w="1177" w:type="dxa"/>
            <w:vAlign w:val="center"/>
          </w:tcPr>
          <w:p w14:paraId="7EFF869D" w14:textId="77777777" w:rsidR="00234883" w:rsidRPr="00F677F9" w:rsidRDefault="00234883" w:rsidP="0023488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DC30F8" w14:textId="77777777" w:rsidR="00234883" w:rsidRPr="00F677F9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94F5E5B" w14:textId="77777777" w:rsidR="00234883" w:rsidRPr="00F677F9" w:rsidRDefault="00234883" w:rsidP="0023488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34883" w14:paraId="5F18E728" w14:textId="77777777" w:rsidTr="0072181B">
        <w:tc>
          <w:tcPr>
            <w:tcW w:w="2898" w:type="dxa"/>
            <w:vAlign w:val="center"/>
          </w:tcPr>
          <w:p w14:paraId="18E7E605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Min (ft):</w:t>
            </w:r>
          </w:p>
        </w:tc>
        <w:tc>
          <w:tcPr>
            <w:tcW w:w="1170" w:type="dxa"/>
            <w:vAlign w:val="center"/>
          </w:tcPr>
          <w:p w14:paraId="136FFCE0" w14:textId="1B6AE159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9.5</w:t>
            </w:r>
          </w:p>
        </w:tc>
        <w:tc>
          <w:tcPr>
            <w:tcW w:w="1177" w:type="dxa"/>
            <w:vAlign w:val="center"/>
          </w:tcPr>
          <w:p w14:paraId="4A44D38C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748836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A9A5E1B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234883" w14:paraId="7F80803B" w14:textId="77777777" w:rsidTr="0072181B">
        <w:tc>
          <w:tcPr>
            <w:tcW w:w="2898" w:type="dxa"/>
            <w:vAlign w:val="center"/>
          </w:tcPr>
          <w:p w14:paraId="5968CFF5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Max (ft):</w:t>
            </w:r>
          </w:p>
        </w:tc>
        <w:tc>
          <w:tcPr>
            <w:tcW w:w="1170" w:type="dxa"/>
            <w:vAlign w:val="center"/>
          </w:tcPr>
          <w:p w14:paraId="24FECF75" w14:textId="6E53C921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29.5</w:t>
            </w:r>
          </w:p>
        </w:tc>
        <w:tc>
          <w:tcPr>
            <w:tcW w:w="1177" w:type="dxa"/>
            <w:vAlign w:val="center"/>
          </w:tcPr>
          <w:p w14:paraId="5E699318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3CE686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2645E40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5DFFF0F5">
                <v:shape id="AutoShape 30" o:spid="_x0000_s1043" type="#_x0000_t69" style="position:absolute;left:0;text-align:left;margin-left:9.4pt;margin-top:8.9pt;width:30.8pt;height:16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"/>
              </w:pict>
            </w:r>
          </w:p>
        </w:tc>
      </w:tr>
      <w:tr w:rsidR="00234883" w14:paraId="534BB1F4" w14:textId="77777777" w:rsidTr="0072181B">
        <w:tc>
          <w:tcPr>
            <w:tcW w:w="2898" w:type="dxa"/>
            <w:vAlign w:val="center"/>
          </w:tcPr>
          <w:p w14:paraId="7FC46678" w14:textId="77777777" w:rsidR="00234883" w:rsidRPr="00F677F9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2C9C005B" w14:textId="1F57E0DD" w:rsidR="00234883" w:rsidRPr="00234883" w:rsidRDefault="00234883" w:rsidP="00234883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234883">
              <w:rPr>
                <w:rFonts w:ascii="Franklin Gothic Book" w:hAnsi="Franklin Gothic Book"/>
                <w:sz w:val="18"/>
                <w:szCs w:val="18"/>
              </w:rPr>
              <w:t>205</w:t>
            </w:r>
          </w:p>
        </w:tc>
        <w:tc>
          <w:tcPr>
            <w:tcW w:w="1177" w:type="dxa"/>
            <w:vAlign w:val="center"/>
          </w:tcPr>
          <w:p w14:paraId="77C67926" w14:textId="77777777" w:rsidR="00234883" w:rsidRPr="00F677F9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229BB2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EBBBCEE" w14:textId="77777777" w:rsidR="00234883" w:rsidRPr="00F677F9" w:rsidRDefault="00234883" w:rsidP="00234883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3ECBDE84">
                <v:oval id="Oval 31" o:spid="_x0000_s1044" style="position:absolute;left:0;text-align:left;margin-left:24.05pt;margin-top:.55pt;width:8.2pt;height:8.2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" fillcolor="black [3213]"/>
              </w:pict>
            </w:r>
          </w:p>
        </w:tc>
      </w:tr>
    </w:tbl>
    <w:p w14:paraId="19F6C006" w14:textId="77777777" w:rsidR="00F677F9" w:rsidRPr="00234883" w:rsidRDefault="00F677F9" w:rsidP="00A32FE0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</w:p>
    <w:p w14:paraId="2A316C9D" w14:textId="77777777" w:rsidR="00A32FE0" w:rsidRDefault="00B31F5C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2E243CEE">
          <v:rect id="_x0000_i1028" style="width:0;height:1.5pt" o:hralign="center" o:hrstd="t" o:hr="t" fillcolor="#a0a0a0" stroked="f"/>
        </w:pict>
      </w:r>
    </w:p>
    <w:p w14:paraId="452092FC" w14:textId="77777777" w:rsidR="007E6A17" w:rsidRPr="00234883" w:rsidRDefault="007E6A17" w:rsidP="00A32FE0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</w:p>
    <w:p w14:paraId="0DB3A01F" w14:textId="77777777" w:rsidR="007E6A17" w:rsidRDefault="007E6A17" w:rsidP="007E6A17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Historical Data Summary</w:t>
      </w:r>
    </w:p>
    <w:p w14:paraId="3F127F2F" w14:textId="77777777" w:rsidR="0072181B" w:rsidRPr="0072181B" w:rsidRDefault="0072181B" w:rsidP="007E6A17">
      <w:pPr>
        <w:spacing w:after="0" w:line="240" w:lineRule="auto"/>
        <w:rPr>
          <w:rFonts w:ascii="Franklin Gothic Book" w:hAnsi="Franklin Gothic Book"/>
          <w:b/>
          <w:sz w:val="8"/>
          <w:szCs w:val="8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330"/>
        <w:gridCol w:w="2790"/>
      </w:tblGrid>
      <w:tr w:rsidR="00E00B09" w14:paraId="752545BB" w14:textId="77777777" w:rsidTr="00C75FBA">
        <w:tc>
          <w:tcPr>
            <w:tcW w:w="4698" w:type="dxa"/>
            <w:vAlign w:val="center"/>
          </w:tcPr>
          <w:p w14:paraId="43A5F136" w14:textId="77777777" w:rsidR="00E00B09" w:rsidRPr="0072181B" w:rsidRDefault="00E00B0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Monitoring Program</w:t>
            </w:r>
          </w:p>
        </w:tc>
        <w:tc>
          <w:tcPr>
            <w:tcW w:w="3330" w:type="dxa"/>
          </w:tcPr>
          <w:p w14:paraId="502374DD" w14:textId="77777777" w:rsidR="00E00B09" w:rsidRPr="0072181B" w:rsidRDefault="00E00B09" w:rsidP="00BA4A26">
            <w:pPr>
              <w:tabs>
                <w:tab w:val="left" w:pos="3341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2790" w:type="dxa"/>
          </w:tcPr>
          <w:p w14:paraId="7B4730BA" w14:textId="77777777" w:rsidR="00E00B09" w:rsidRPr="0072181B" w:rsidRDefault="00E00B09" w:rsidP="00BA4A26">
            <w:pPr>
              <w:tabs>
                <w:tab w:val="left" w:pos="3341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Years</w:t>
            </w:r>
          </w:p>
        </w:tc>
      </w:tr>
      <w:tr w:rsidR="00E00B09" w14:paraId="2C0517FF" w14:textId="77777777" w:rsidTr="00C75FBA">
        <w:tc>
          <w:tcPr>
            <w:tcW w:w="4698" w:type="dxa"/>
            <w:vAlign w:val="center"/>
          </w:tcPr>
          <w:p w14:paraId="31F10202" w14:textId="77777777" w:rsidR="00E00B09" w:rsidRPr="00F677F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Citizen Lake Monitoring Program</w:t>
            </w:r>
          </w:p>
        </w:tc>
        <w:tc>
          <w:tcPr>
            <w:tcW w:w="3330" w:type="dxa"/>
          </w:tcPr>
          <w:p w14:paraId="05E6CFEF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02C3C910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1988, 1990, 1992-2011</w:t>
            </w:r>
          </w:p>
        </w:tc>
      </w:tr>
      <w:tr w:rsidR="00E00B09" w14:paraId="0F9C208E" w14:textId="77777777" w:rsidTr="00C75FBA">
        <w:tc>
          <w:tcPr>
            <w:tcW w:w="4698" w:type="dxa"/>
            <w:vAlign w:val="center"/>
          </w:tcPr>
          <w:p w14:paraId="5A76596B" w14:textId="77777777" w:rsidR="00E00B09" w:rsidRPr="00F677F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Itasca County Lake Assessment (+JLCWP)</w:t>
            </w:r>
          </w:p>
        </w:tc>
        <w:tc>
          <w:tcPr>
            <w:tcW w:w="3330" w:type="dxa"/>
          </w:tcPr>
          <w:p w14:paraId="09514F2B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0F56CA50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E00B09" w14:paraId="07F2495E" w14:textId="77777777" w:rsidTr="00C75FBA">
        <w:tc>
          <w:tcPr>
            <w:tcW w:w="4698" w:type="dxa"/>
            <w:vAlign w:val="center"/>
          </w:tcPr>
          <w:p w14:paraId="7399919E" w14:textId="77777777" w:rsidR="00E00B09" w:rsidRPr="00F677F9" w:rsidRDefault="00E00B0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Water Quality Inventory of Itasca County Lakes</w:t>
            </w:r>
          </w:p>
        </w:tc>
        <w:tc>
          <w:tcPr>
            <w:tcW w:w="3330" w:type="dxa"/>
          </w:tcPr>
          <w:p w14:paraId="657456C7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3B31FE37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</w:t>
            </w:r>
          </w:p>
        </w:tc>
      </w:tr>
      <w:tr w:rsidR="00E00B09" w14:paraId="62ACB968" w14:textId="77777777" w:rsidTr="00C75FBA">
        <w:tc>
          <w:tcPr>
            <w:tcW w:w="4698" w:type="dxa"/>
            <w:vAlign w:val="center"/>
          </w:tcPr>
          <w:p w14:paraId="74F55644" w14:textId="77777777" w:rsidR="00E00B09" w:rsidRPr="00E00B0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MPCA Lake Monitoring Program Project</w:t>
            </w:r>
          </w:p>
        </w:tc>
        <w:tc>
          <w:tcPr>
            <w:tcW w:w="3330" w:type="dxa"/>
          </w:tcPr>
          <w:p w14:paraId="02FB549C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7EE99958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1988, 1991</w:t>
            </w:r>
          </w:p>
        </w:tc>
      </w:tr>
      <w:tr w:rsidR="00E00B09" w14:paraId="75626523" w14:textId="77777777" w:rsidTr="00C75FBA">
        <w:tc>
          <w:tcPr>
            <w:tcW w:w="4698" w:type="dxa"/>
            <w:vAlign w:val="center"/>
          </w:tcPr>
          <w:p w14:paraId="1751C60B" w14:textId="77777777" w:rsidR="00E00B09" w:rsidRPr="00E00B0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Lake Monitoring Program</w:t>
            </w:r>
          </w:p>
        </w:tc>
        <w:tc>
          <w:tcPr>
            <w:tcW w:w="3330" w:type="dxa"/>
          </w:tcPr>
          <w:p w14:paraId="37273FC1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77C5ABF2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2000</w:t>
            </w:r>
          </w:p>
        </w:tc>
      </w:tr>
      <w:tr w:rsidR="00E00B09" w14:paraId="761E0D72" w14:textId="77777777" w:rsidTr="00C75FBA">
        <w:tc>
          <w:tcPr>
            <w:tcW w:w="4698" w:type="dxa"/>
            <w:vAlign w:val="center"/>
          </w:tcPr>
          <w:p w14:paraId="5ACEE43A" w14:textId="77777777" w:rsidR="00E00B09" w:rsidRPr="00E00B0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Clean Water Legacy Surface Water Monitoring</w:t>
            </w:r>
          </w:p>
        </w:tc>
        <w:tc>
          <w:tcPr>
            <w:tcW w:w="3330" w:type="dxa"/>
          </w:tcPr>
          <w:p w14:paraId="4E16704B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4DDEC450" w14:textId="77777777" w:rsidR="00E00B09" w:rsidRPr="00F677F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2015</w:t>
            </w:r>
          </w:p>
        </w:tc>
      </w:tr>
      <w:tr w:rsidR="00E00B09" w14:paraId="7EFDA0B3" w14:textId="77777777" w:rsidTr="00C75FBA">
        <w:tc>
          <w:tcPr>
            <w:tcW w:w="4698" w:type="dxa"/>
            <w:vAlign w:val="center"/>
          </w:tcPr>
          <w:p w14:paraId="79F6CD31" w14:textId="77777777" w:rsidR="00E00B0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Paleo Lakes</w:t>
            </w:r>
          </w:p>
        </w:tc>
        <w:tc>
          <w:tcPr>
            <w:tcW w:w="3330" w:type="dxa"/>
          </w:tcPr>
          <w:p w14:paraId="0C2AB788" w14:textId="77777777" w:rsidR="00E00B0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5DCF9114" w14:textId="77777777" w:rsidR="00E00B0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E00B09" w14:paraId="4674B9A0" w14:textId="77777777" w:rsidTr="00C75FBA">
        <w:tc>
          <w:tcPr>
            <w:tcW w:w="4698" w:type="dxa"/>
            <w:vAlign w:val="center"/>
          </w:tcPr>
          <w:p w14:paraId="630AFD91" w14:textId="77777777" w:rsidR="00E00B09" w:rsidRDefault="00E00B0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Bigfork River Watershed Priority Waters Assessment</w:t>
            </w:r>
          </w:p>
        </w:tc>
        <w:tc>
          <w:tcPr>
            <w:tcW w:w="3330" w:type="dxa"/>
          </w:tcPr>
          <w:p w14:paraId="37AE9E56" w14:textId="77777777" w:rsidR="00E00B0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Natural Resource Research Institute</w:t>
            </w:r>
          </w:p>
        </w:tc>
        <w:tc>
          <w:tcPr>
            <w:tcW w:w="2790" w:type="dxa"/>
          </w:tcPr>
          <w:p w14:paraId="40FD09FB" w14:textId="77777777" w:rsidR="00E00B09" w:rsidRDefault="00E00B0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234883" w14:paraId="5CED4DC9" w14:textId="77777777" w:rsidTr="00C75FBA">
        <w:tc>
          <w:tcPr>
            <w:tcW w:w="4698" w:type="dxa"/>
            <w:vAlign w:val="center"/>
          </w:tcPr>
          <w:p w14:paraId="070207FE" w14:textId="797B9098" w:rsidR="00234883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3330" w:type="dxa"/>
          </w:tcPr>
          <w:p w14:paraId="73F95F15" w14:textId="4F11DD67" w:rsidR="00234883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Itasca Community College</w:t>
            </w:r>
          </w:p>
        </w:tc>
        <w:tc>
          <w:tcPr>
            <w:tcW w:w="2790" w:type="dxa"/>
          </w:tcPr>
          <w:p w14:paraId="40C1913B" w14:textId="4E4BEC31" w:rsidR="00234883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2010, 2014</w:t>
            </w:r>
          </w:p>
        </w:tc>
      </w:tr>
      <w:tr w:rsidR="00234883" w14:paraId="43A83E37" w14:textId="77777777" w:rsidTr="00C75FBA">
        <w:tc>
          <w:tcPr>
            <w:tcW w:w="4698" w:type="dxa"/>
            <w:vAlign w:val="center"/>
          </w:tcPr>
          <w:p w14:paraId="2C264C84" w14:textId="51B0FD60" w:rsidR="00234883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3330" w:type="dxa"/>
          </w:tcPr>
          <w:p w14:paraId="54524090" w14:textId="0DF52318" w:rsidR="00234883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Instrumental Research</w:t>
            </w:r>
          </w:p>
        </w:tc>
        <w:tc>
          <w:tcPr>
            <w:tcW w:w="2790" w:type="dxa"/>
          </w:tcPr>
          <w:p w14:paraId="7283C1A1" w14:textId="105013AF" w:rsidR="00234883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2005, 2008</w:t>
            </w:r>
          </w:p>
        </w:tc>
      </w:tr>
      <w:tr w:rsidR="00234883" w14:paraId="06DE16DA" w14:textId="77777777" w:rsidTr="00C75FBA">
        <w:tc>
          <w:tcPr>
            <w:tcW w:w="4698" w:type="dxa"/>
            <w:vAlign w:val="center"/>
          </w:tcPr>
          <w:p w14:paraId="691F6730" w14:textId="6B0FCA62" w:rsidR="00234883" w:rsidRDefault="00234883" w:rsidP="0023488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3330" w:type="dxa"/>
          </w:tcPr>
          <w:p w14:paraId="74C690F3" w14:textId="57D3F914" w:rsidR="00234883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2F5C">
              <w:rPr>
                <w:rFonts w:ascii="Franklin Gothic Book" w:hAnsi="Franklin Gothic Book"/>
                <w:sz w:val="20"/>
                <w:szCs w:val="20"/>
              </w:rPr>
              <w:t>MN Chippewa Tribe</w:t>
            </w:r>
          </w:p>
        </w:tc>
        <w:tc>
          <w:tcPr>
            <w:tcW w:w="2790" w:type="dxa"/>
          </w:tcPr>
          <w:p w14:paraId="00B3A56E" w14:textId="7A074842" w:rsidR="00234883" w:rsidRDefault="00234883" w:rsidP="002348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1999, 2003</w:t>
            </w:r>
          </w:p>
        </w:tc>
      </w:tr>
    </w:tbl>
    <w:p w14:paraId="16CE118E" w14:textId="77777777" w:rsidR="007E6A17" w:rsidRPr="00F677F9" w:rsidRDefault="007E6A17" w:rsidP="00F677F9">
      <w:pPr>
        <w:rPr>
          <w:rFonts w:ascii="Arial Narrow" w:eastAsia="Times New Roman" w:hAnsi="Arial Narrow" w:cs="Times New Roman"/>
          <w:sz w:val="10"/>
          <w:szCs w:val="10"/>
        </w:rPr>
      </w:pPr>
    </w:p>
    <w:sectPr w:rsidR="007E6A17" w:rsidRPr="00F677F9" w:rsidSect="00A3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E0"/>
    <w:rsid w:val="0008373A"/>
    <w:rsid w:val="000C0AF5"/>
    <w:rsid w:val="000E53B7"/>
    <w:rsid w:val="001E05DD"/>
    <w:rsid w:val="00234883"/>
    <w:rsid w:val="00307FDA"/>
    <w:rsid w:val="0033506F"/>
    <w:rsid w:val="003468AD"/>
    <w:rsid w:val="003A06E2"/>
    <w:rsid w:val="003E1CD7"/>
    <w:rsid w:val="00442E0A"/>
    <w:rsid w:val="004F7B78"/>
    <w:rsid w:val="0055463C"/>
    <w:rsid w:val="005F5A60"/>
    <w:rsid w:val="006B3656"/>
    <w:rsid w:val="006E52C1"/>
    <w:rsid w:val="007007CD"/>
    <w:rsid w:val="007107C7"/>
    <w:rsid w:val="0072181B"/>
    <w:rsid w:val="007E387A"/>
    <w:rsid w:val="007E6A17"/>
    <w:rsid w:val="00875B88"/>
    <w:rsid w:val="008921FE"/>
    <w:rsid w:val="008A1F5F"/>
    <w:rsid w:val="008A4015"/>
    <w:rsid w:val="008D4B13"/>
    <w:rsid w:val="00932C90"/>
    <w:rsid w:val="009C22F8"/>
    <w:rsid w:val="009C2C35"/>
    <w:rsid w:val="00A13DFA"/>
    <w:rsid w:val="00A32FE0"/>
    <w:rsid w:val="00A65B79"/>
    <w:rsid w:val="00B31F5C"/>
    <w:rsid w:val="00B622B8"/>
    <w:rsid w:val="00B67A10"/>
    <w:rsid w:val="00BA4A26"/>
    <w:rsid w:val="00BC0EC5"/>
    <w:rsid w:val="00C136D8"/>
    <w:rsid w:val="00C75FBA"/>
    <w:rsid w:val="00CA611A"/>
    <w:rsid w:val="00CB349A"/>
    <w:rsid w:val="00D9778F"/>
    <w:rsid w:val="00DB32E2"/>
    <w:rsid w:val="00DE0848"/>
    <w:rsid w:val="00DE4E85"/>
    <w:rsid w:val="00DE58EF"/>
    <w:rsid w:val="00DE5B49"/>
    <w:rsid w:val="00E00B09"/>
    <w:rsid w:val="00F47B5D"/>
    <w:rsid w:val="00F677F9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AE4D01D"/>
  <w15:docId w15:val="{6974E1C7-3706-428B-9EB9-EA00FDC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SRTable2">
    <w:name w:val="BWSR Table 2"/>
    <w:basedOn w:val="Normal"/>
    <w:link w:val="BWSRTable2Char"/>
    <w:qFormat/>
    <w:rsid w:val="00F677F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WSRTable2Char">
    <w:name w:val="BWSR Table 2 Char"/>
    <w:basedOn w:val="DefaultParagraphFont"/>
    <w:link w:val="BWSRTable2"/>
    <w:rsid w:val="00F677F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34883"/>
    <w:rPr>
      <w:b/>
      <w:bCs/>
    </w:rPr>
  </w:style>
  <w:style w:type="paragraph" w:customStyle="1" w:styleId="BWSRbody">
    <w:name w:val="BWSR body"/>
    <w:basedOn w:val="Normal"/>
    <w:link w:val="BWSRbodyChar"/>
    <w:qFormat/>
    <w:rsid w:val="00234883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WSRbodyChar">
    <w:name w:val="BWSR body Char"/>
    <w:basedOn w:val="DefaultParagraphFont"/>
    <w:link w:val="BWSRbody"/>
    <w:rsid w:val="00234883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moriyaruf</dc:creator>
  <cp:lastModifiedBy>Moriya Rufer</cp:lastModifiedBy>
  <cp:revision>11</cp:revision>
  <cp:lastPrinted>2016-12-15T21:08:00Z</cp:lastPrinted>
  <dcterms:created xsi:type="dcterms:W3CDTF">2016-12-20T23:11:00Z</dcterms:created>
  <dcterms:modified xsi:type="dcterms:W3CDTF">2018-02-15T19:33:00Z</dcterms:modified>
</cp:coreProperties>
</file>